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视频配置流程说明书</w:t>
      </w:r>
    </w:p>
    <w:p>
      <w:pPr>
        <w:pStyle w:val="Subtitle"/>
      </w:pPr>
      <w:r>
        <w:t>塔机运行效率看板 · 新加坡视频平台</w:t>
      </w:r>
    </w:p>
    <w:p>
      <w:r>
        <w:t>将摄像头或录像机的视频通道绑定到当前塔机。每台塔机绑定一个通道，切换塔机时自动切换对应视频。</w:t>
      </w:r>
    </w:p>
    <w:p>
      <w:pPr>
        <w:pStyle w:val="Heading1"/>
      </w:pPr>
      <w:r>
        <w:t>开始前准备</w:t>
      </w:r>
    </w:p>
    <w:p>
      <w:pPr>
        <w:pStyle w:val="ListBullet"/>
      </w:pPr>
      <w:r>
        <w:t>使用有项目权限的账号登录看板，确认需要配置的塔机设备编号。</w:t>
      </w:r>
    </w:p>
    <w:p>
      <w:pPr>
        <w:pStyle w:val="ListBullet"/>
      </w:pPr>
      <w:r>
        <w:t>准备摄像头 / 录像机序列号、设备验证码或当前视频加密密码，以及需要使用的通道号。塔机设备编号与视频设备序列号是两个不同的编号。</w:t>
      </w:r>
    </w:p>
    <w:p>
      <w:pPr>
        <w:pStyle w:val="ListBullet"/>
      </w:pPr>
      <w:r>
        <w:t>确认视频设备已联网；先在录像机本地预览或官方 App 中核对目标通道的实际画面。网页配置无需填写 AppKey 或 Secret。</w:t>
      </w:r>
    </w:p>
    <w:p>
      <w:pPr>
        <w:pStyle w:val="Heading1"/>
      </w:pPr>
      <w:r>
        <w:t>配置流程</w:t>
      </w:r>
    </w:p>
    <w:p>
      <w:pPr>
        <w:pStyle w:val="Heading2"/>
      </w:pPr>
      <w:r>
        <w:t>01  选择要绑定的塔机</w:t>
      </w:r>
    </w:p>
    <w:p>
      <w:r>
        <w:t>在看板顶部设备列表选择塔机，点击右上角摄像机图标，打开“视频配置”。核对“绑定到当前塔机”中的名称和设备编号，避免把视频绑定到其他塔机。</w:t>
      </w:r>
    </w:p>
    <w:p>
      <w:pPr>
        <w:pStyle w:val="Heading2"/>
      </w:pPr>
      <w:r>
        <w:t>02  确认平台连接</w:t>
      </w:r>
    </w:p>
    <w:p>
      <w:r>
        <w:t>等待“新加坡视频平台”显示“已连接”。这表示平台鉴权成功，并不代表每个视频通道都有画面。若显示“连接失败”，先按下方常见问题处理。</w:t>
      </w:r>
    </w:p>
    <w:p>
      <w:pPr>
        <w:pStyle w:val="Heading2"/>
      </w:pPr>
      <w:r>
        <w:t>03  填写视频设备信息</w:t>
      </w:r>
    </w:p>
    <w:p>
      <w:r>
        <w:t>输入摄像头或录像机的序列号，再填写设备标签上的验证码；如果修改过视频加密密码，请填写当前密码。此处不是看板登录密码。</w:t>
      </w:r>
    </w:p>
    <w:p>
      <w:r>
        <w:t>仅当当前塔机已经保存了同一视频设备的验证码，且页面显示“已保存验证码”时，留空才会保留原值。首次绑定、更换视频设备或给另一台塔机新建绑定时，请填写对应验证码。</w:t>
      </w:r>
    </w:p>
    <w:p>
      <w:pPr>
        <w:pStyle w:val="Heading2"/>
      </w:pPr>
      <w:r>
        <w:t>04  获取设备通道</w:t>
      </w:r>
    </w:p>
    <w:p>
      <w:r>
        <w:t>设备已经在当前视频平台账号下：点击“获取通道”。</w:t>
      </w:r>
    </w:p>
    <w:p>
      <w:r>
        <w:t>设备尚未添加到当前平台账号：填写序列号和验证码后，点击“添加设备到平台”，成功后会自动获取通道。该按钮会把设备加入平台账号；如提示已绑定其他账号，应由设备所属人员处理后再继续。</w:t>
      </w:r>
    </w:p>
    <w:p>
      <w:pPr>
        <w:pStyle w:val="Heading2"/>
      </w:pPr>
      <w:r>
        <w:t>05  选择通道与名称</w:t>
      </w:r>
    </w:p>
    <w:p>
      <w:r>
        <w:t>在“视频通道”中选择现场需要的通道，可填写便于识别的视频名称，例如“吊钩”或“小车”。通道号应与录像机或摄像头上的实际通道对应。</w:t>
      </w:r>
    </w:p>
    <w:p>
      <w:r>
        <w:t>“在线”表示平台返回在线状态；“离线”需要检查设备和网络；“状态未知”表示当前未取得明确状态，不能据此判断该通道没有摄像头。重新打开已保存配置时也可能先显示“状态未知”，可点击“获取通道”刷新。</w:t>
      </w:r>
    </w:p>
    <w:p>
      <w:pPr>
        <w:pStyle w:val="Heading2"/>
      </w:pPr>
      <w:r>
        <w:t>06  保存并核对画面</w:t>
      </w:r>
    </w:p>
    <w:p>
      <w:r>
        <w:t>点击“保存并播放”。保存成功后配置窗口关闭，右下角“现场视频”开始尝试播放。核对底部塔机名称、视频设备序列号和通道号，并确认画面来自目标摄像头。</w:t>
      </w:r>
    </w:p>
    <w:p>
      <w:r>
        <w:t>画面未出现时，按提示处理后点击“重新连接”；浏览器提示“点击播放”时手动点击。可切换“流畅 / 高清”或点击“放大”检查画面。保存后刷新网页，绑定仍会保留。</w:t>
      </w:r>
    </w:p>
    <w:p>
      <w:pPr>
        <w:pStyle w:val="Heading1"/>
      </w:pPr>
      <w:r>
        <w:t>修改与日常使用</w:t>
      </w:r>
    </w:p>
    <w:p>
      <w:pPr>
        <w:pStyle w:val="ListBullet"/>
      </w:pPr>
      <w:r>
        <w:t>同一录像机的不同通道可以分别绑定不同塔机。给另一台塔机配置时，应先切换塔机并核对编号，再单独保存。</w:t>
      </w:r>
    </w:p>
    <w:p>
      <w:pPr>
        <w:pStyle w:val="ListBullet"/>
      </w:pPr>
      <w:r>
        <w:t>修改通道或视频名称：打开已有配置，必要时重新获取通道，修改后再次点击“保存并播放”。更换视频设备时需重新填写验证码。</w:t>
      </w:r>
    </w:p>
    <w:p>
      <w:pPr>
        <w:pStyle w:val="ListBullet"/>
      </w:pPr>
      <w:r>
        <w:t>“解除绑定”仅移除当前项目中当前塔机的视频关联，不会从视频平台账号删除摄像头或录像机。</w:t>
      </w:r>
    </w:p>
    <w:p>
      <w:pPr>
        <w:pStyle w:val="ListBullet"/>
      </w:pPr>
      <w:r>
        <w:t>日期按钮只切换统计数据，视频始终是实时画面。切换到“效率线索”或将网页置于后台时停止播放，返回后恢复。</w:t>
      </w:r>
    </w:p>
    <w:p>
      <w:pPr>
        <w:pStyle w:val="Heading1"/>
      </w:pPr>
      <w:r>
        <w:t>常见问题</w:t>
      </w:r>
    </w:p>
    <w:p>
      <w:pPr>
        <w:pStyle w:val="Heading2"/>
      </w:pPr>
      <w:r>
        <w:t>平台连接失败，或没有获取到通道</w:t>
      </w:r>
    </w:p>
    <w:p>
      <w:r>
        <w:t>核对设备序列号、网络及设备是否属于当前平台账号。仍无法获取时，请管理员检查平台接入配置和账号权限。</w:t>
      </w:r>
    </w:p>
    <w:p>
      <w:pPr>
        <w:pStyle w:val="Heading2"/>
      </w:pPr>
      <w:r>
        <w:t>视频解密失败 / 验证码提示 / 60019</w:t>
      </w:r>
    </w:p>
    <w:p>
      <w:r>
        <w:t>出现解密失败提示时，核对当前视频加密密码，并在配置中重新填写、保存。60019 还可能涉及加密取流方式，应由管理员检查播放配置，不能仅凭该错误码认定验证码错误。</w:t>
      </w:r>
    </w:p>
    <w:p>
      <w:pPr>
        <w:pStyle w:val="Heading2"/>
      </w:pPr>
      <w:r>
        <w:t>“视频服务暂不可用…（service）”</w:t>
      </w:r>
    </w:p>
    <w:p>
      <w:r>
        <w:t>这是服务端通用错误，请管理员检查服务日志、数据库连接和服务端配置。该提示不能证明录像机通道没有接入摄像头。</w:t>
      </w:r>
    </w:p>
    <w:p>
      <w:pPr>
        <w:pStyle w:val="Heading2"/>
      </w:pPr>
      <w:r>
        <w:t>通道已选中，但画面无法加载</w:t>
      </w:r>
    </w:p>
    <w:p>
      <w:r>
        <w:t>先在录像机本地预览或官方 App 核对该通道是否确有画面，再检查设备在线状态、网络、密码及码流。切换“流畅”并重新连接；仍失败时将错误提示、塔机编号和通道号交给管理员排查。</w:t>
      </w:r>
    </w:p>
    <w:p>
      <w:pPr>
        <w:pStyle w:val="Heading2"/>
      </w:pPr>
      <w:r>
        <w:t>提示绑定已修改，保存失败</w:t>
      </w:r>
    </w:p>
    <w:p>
      <w:r>
        <w:t>关闭配置窗口后重新打开，读取最新绑定，核对信息后再保存，避免覆盖其他人的修改。</w:t>
      </w:r>
    </w:p>
    <w:p>
      <w:pPr>
        <w:pStyle w:val="Heading1"/>
      </w:pPr>
      <w:r>
        <w:t>配置完成的判断</w:t>
      </w:r>
    </w:p>
    <w:p>
      <w:r>
        <w:t>绑定的塔机编号、视频序列号和通道号正确，“现场视频”显示目标摄像头的连续画面，刷新页面后仍可恢复播放。</w:t>
      </w:r>
    </w:p>
    <w:p>
      <w:r>
        <w:br w:type="page"/>
      </w:r>
    </w:p>
    <w:p>
      <w:pPr>
        <w:pStyle w:val="Title"/>
      </w:pPr>
      <w:r>
        <w:t>Video Configuration Guide</w:t>
      </w:r>
    </w:p>
    <w:p>
      <w:pPr>
        <w:pStyle w:val="Subtitle"/>
      </w:pPr>
      <w:r>
        <w:t>Tower Crane Efficiency Dashboard · Singapore video platform</w:t>
      </w:r>
    </w:p>
    <w:p>
      <w:r>
        <w:t>Bind a camera or recorder channel to the selected crane. Each crane has one channel binding, and selecting another crane switches to its video.</w:t>
      </w:r>
    </w:p>
    <w:p>
      <w:pPr>
        <w:pStyle w:val="Heading1"/>
      </w:pPr>
      <w:r>
        <w:t>Before you start</w:t>
      </w:r>
    </w:p>
    <w:p>
      <w:pPr>
        <w:pStyle w:val="ListBullet"/>
      </w:pPr>
      <w:r>
        <w:t>Sign in with a project account and identify the crane equipment number you want to configure.</w:t>
      </w:r>
    </w:p>
    <w:p>
      <w:pPr>
        <w:pStyle w:val="ListBullet"/>
      </w:pPr>
      <w:r>
        <w:t>Have the camera / recorder serial number, verification code or current video encryption password, and target channel number ready. The crane equipment number and video device serial are different identifiers.</w:t>
      </w:r>
    </w:p>
    <w:p>
      <w:pPr>
        <w:pStyle w:val="ListBullet"/>
      </w:pPr>
      <w:r>
        <w:t>Check that the video device is connected to the network. Verify the target channel using the recorder's local preview or the official app. This form does not require an AppKey or Secret.</w:t>
      </w:r>
    </w:p>
    <w:p>
      <w:pPr>
        <w:pStyle w:val="Heading1"/>
      </w:pPr>
      <w:r>
        <w:t>Configuration steps</w:t>
      </w:r>
    </w:p>
    <w:p>
      <w:pPr>
        <w:pStyle w:val="Heading2"/>
      </w:pPr>
      <w:r>
        <w:t>01  Select the crane</w:t>
      </w:r>
    </w:p>
    <w:p>
      <w:r>
        <w:t>Select a crane at the top of the dashboard, then click the camera icon to open Video setup. Check the crane name and equipment number under Bind to selected crane before continuing.</w:t>
      </w:r>
    </w:p>
    <w:p>
      <w:pPr>
        <w:pStyle w:val="Heading2"/>
      </w:pPr>
      <w:r>
        <w:t>02  Check the platform connection</w:t>
      </w:r>
    </w:p>
    <w:p>
      <w:r>
        <w:t>Wait for the Singapore video platform to show Connected. This confirms platform authentication; it does not confirm that every channel has a working camera. If Connection failed appears, see Troubleshooting below.</w:t>
      </w:r>
    </w:p>
    <w:p>
      <w:pPr>
        <w:pStyle w:val="Heading2"/>
      </w:pPr>
      <w:r>
        <w:t>03  Enter the video device details</w:t>
      </w:r>
    </w:p>
    <w:p>
      <w:r>
        <w:t>Enter the camera or recorder serial number and the code printed on its label. If the video encryption password was changed, use the current password. This is not the dashboard sign-in password.</w:t>
      </w:r>
    </w:p>
    <w:p>
      <w:r>
        <w:t>Leave the code blank only when this crane already has a saved code for the same video device and the form says Code saved. Enter the code for a first binding, a replacement video device, or a new binding on another crane.</w:t>
      </w:r>
    </w:p>
    <w:p>
      <w:pPr>
        <w:pStyle w:val="Heading2"/>
      </w:pPr>
      <w:r>
        <w:t>04  Get the channels</w:t>
      </w:r>
    </w:p>
    <w:p>
      <w:r>
        <w:t>If the device is already in the current video platform account, click Get channels.</w:t>
      </w:r>
    </w:p>
    <w:p>
      <w:r>
        <w:t>For a device not yet added to that account, enter its serial and code, then click Add device to platform. Channels load automatically after the device is added. This action adds the device to the platform account. If it is bound to another account, ask its owner to resolve that binding first.</w:t>
      </w:r>
    </w:p>
    <w:p>
      <w:pPr>
        <w:pStyle w:val="Heading2"/>
      </w:pPr>
      <w:r>
        <w:t>05  Choose the channel and name</w:t>
      </w:r>
    </w:p>
    <w:p>
      <w:r>
        <w:t>Select the required Video channel. Optionally enter a recognizable name, such as Hook or Trolley. Match the channel number to the actual camera or recorder channel.</w:t>
      </w:r>
    </w:p>
    <w:p>
      <w:r>
        <w:t>Online is the state reported by the platform. For Offline, check the device and network. Unknown means a definite state is unavailable; it does not prove that no camera is connected. A saved channel may initially show Unknown when reopening the form. Click Get channels to refresh its status.</w:t>
      </w:r>
    </w:p>
    <w:p>
      <w:pPr>
        <w:pStyle w:val="Heading2"/>
      </w:pPr>
      <w:r>
        <w:t>06  Save and verify the picture</w:t>
      </w:r>
    </w:p>
    <w:p>
      <w:r>
        <w:t>Click Save and play. After saving, the form closes and Live video starts connecting. Check the crane name, video serial and channel shown below the picture, and confirm that it is the intended camera.</w:t>
      </w:r>
    </w:p>
    <w:p>
      <w:r>
        <w:t>If the picture does not appear, follow the error message and click Reconnect. Click to play if the browser requests it. Use Fluent / HD or Expand to check the picture. Saved bindings remain after refreshing the page.</w:t>
      </w:r>
    </w:p>
    <w:p>
      <w:pPr>
        <w:pStyle w:val="Heading1"/>
      </w:pPr>
      <w:r>
        <w:t>Changes and daily use</w:t>
      </w:r>
    </w:p>
    <w:p>
      <w:pPr>
        <w:pStyle w:val="ListBullet"/>
      </w:pPr>
      <w:r>
        <w:t>Different channels on the same recorder can be bound to different cranes. Select and verify each crane before saving its own binding.</w:t>
      </w:r>
    </w:p>
    <w:p>
      <w:pPr>
        <w:pStyle w:val="ListBullet"/>
      </w:pPr>
      <w:r>
        <w:t>To change the channel or name, reopen Video setup, get channels if needed, make the change, and click Save and play. Enter the verification code again when replacing the video device.</w:t>
      </w:r>
    </w:p>
    <w:p>
      <w:pPr>
        <w:pStyle w:val="ListBullet"/>
      </w:pPr>
      <w:r>
        <w:t>Unbind removes only the selected crane's video association in the current project. It does not delete the camera or recorder from the video platform account.</w:t>
      </w:r>
    </w:p>
    <w:p>
      <w:pPr>
        <w:pStyle w:val="ListBullet"/>
      </w:pPr>
      <w:r>
        <w:t>Date filters change statistics only; video remains live. Playback stops while viewing Efficiency signals or when the browser tab is in the background, and resumes on return.</w:t>
      </w:r>
    </w:p>
    <w:p>
      <w:pPr>
        <w:pStyle w:val="Heading1"/>
      </w:pPr>
      <w:r>
        <w:t>Troubleshooting</w:t>
      </w:r>
    </w:p>
    <w:p>
      <w:pPr>
        <w:pStyle w:val="Heading2"/>
      </w:pPr>
      <w:r>
        <w:t>Platform connection fails or no channels are returned</w:t>
      </w:r>
    </w:p>
    <w:p>
      <w:r>
        <w:t>Check the serial number, network, and whether the device belongs to the current platform account. If the issue persists, ask the administrator to check the platform configuration and account permissions.</w:t>
      </w:r>
    </w:p>
    <w:p>
      <w:pPr>
        <w:pStyle w:val="Heading2"/>
      </w:pPr>
      <w:r>
        <w:t>Decryption / verification code error / 60019</w:t>
      </w:r>
    </w:p>
    <w:p>
      <w:r>
        <w:t>For a decryption failure, verify the current video encryption password, enter it again and save. Error 60019 can also involve the encrypted playback method. Ask the administrator to check playback configuration; this code alone does not prove that the password is wrong.</w:t>
      </w:r>
    </w:p>
    <w:p>
      <w:pPr>
        <w:pStyle w:val="Heading2"/>
      </w:pPr>
      <w:r>
        <w:t>Video service unavailable (service)</w:t>
      </w:r>
    </w:p>
    <w:p>
      <w:r>
        <w:t>This is a general server error. Ask the administrator to inspect service logs, database connectivity and server configuration. It does not establish that the recorder channel has no camera.</w:t>
      </w:r>
    </w:p>
    <w:p>
      <w:pPr>
        <w:pStyle w:val="Heading2"/>
      </w:pPr>
      <w:r>
        <w:t>A channel is selected but video does not load</w:t>
      </w:r>
    </w:p>
    <w:p>
      <w:r>
        <w:t>Check the channel in the recorder's local preview or official app first, then check device status, network, password and video stream. Try Fluent and Reconnect. If it still fails, give the administrator the error message, crane number and channel number.</w:t>
      </w:r>
    </w:p>
    <w:p>
      <w:pPr>
        <w:pStyle w:val="Heading2"/>
      </w:pPr>
      <w:r>
        <w:t>The binding was changed and cannot be saved</w:t>
      </w:r>
    </w:p>
    <w:p>
      <w:r>
        <w:t>Close and reopen Video setup to read the latest binding. Review it before saving again so that you do not overwrite another person's changes.</w:t>
      </w:r>
    </w:p>
    <w:p>
      <w:pPr>
        <w:pStyle w:val="Heading1"/>
      </w:pPr>
      <w:r>
        <w:t>Confirm completion</w:t>
      </w:r>
    </w:p>
    <w:p>
      <w:r>
        <w:t>The crane number, video serial and channel are correct, Live video shows moving frames from the intended camera, and playback can resume after refreshing the page.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2026-09-30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btitle"/>
    </w:pPr>
    <w:r>
      <w:t>视频配置流程说明书  |  Video Configuration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20"/>
    </w:pPr>
    <w:rPr>
      <w:rFonts w:ascii="Calibri" w:hAnsi="Calibr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Microsoft YaHei"/>
      <w:b/>
      <w:bCs/>
      <w:color w:val="176B7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Microsoft YaHei"/>
      <w:b/>
      <w:bCs/>
      <w:color w:val="176B7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Calibri" w:hAnsi="Calibri" w:eastAsia="Microsoft YaHei"/>
      <w:color w:val="176B7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eastAsia="Microsoft YaHe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eastAsia="Microsoft YaHe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视频配置流程说明书 / Video Configuration Guide</dc:title>
  <dc:subject>新加坡视频平台：塔机视频通道绑定操作说明</dc:subject>
  <dc:creator>塔机运行效率看板</dc:creator>
  <cp:keywords/>
  <dc:description>generated by python-docx</dc:description>
  <cp:lastModifiedBy/>
  <cp:revision>1</cp:revision>
  <dcterms:created xsi:type="dcterms:W3CDTF">2013-12-23T23:15:00Z</dcterms:created>
  <dcterms:modified xsi:type="dcterms:W3CDTF">2013-12-23T23:15:00Z</dcterms:modified>
  <cp:category/>
</cp:coreProperties>
</file>